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i/>
          <w:i/>
          <w:iCs/>
          <w:sz w:val="24"/>
          <w:szCs w:val="24"/>
        </w:rPr>
      </w:pPr>
      <w:r>
        <w:rPr>
          <w:rFonts w:cs="Times New Roman" w:ascii="Times New Roman" w:hAnsi="Times New Roman"/>
          <w:i/>
          <w:iCs/>
          <w:sz w:val="24"/>
          <w:szCs w:val="24"/>
        </w:rPr>
        <w:t xml:space="preserve">20 октября, Россия (ТВ) </w:t>
      </w:r>
    </w:p>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Style22"/>
        <w:jc w:val="center"/>
        <w:rPr>
          <w:rFonts w:ascii="Times New Roman" w:hAnsi="Times New Roman" w:cs="Times New Roman"/>
          <w:b/>
          <w:b/>
          <w:bCs/>
          <w:sz w:val="24"/>
          <w:szCs w:val="24"/>
        </w:rPr>
      </w:pPr>
      <w:r>
        <w:rPr>
          <w:rFonts w:cs="Times New Roman" w:ascii="Times New Roman" w:hAnsi="Times New Roman"/>
          <w:b/>
          <w:bCs/>
          <w:sz w:val="24"/>
          <w:szCs w:val="24"/>
        </w:rPr>
        <w:t>Новые возможности для творческих команд:</w:t>
      </w:r>
    </w:p>
    <w:p>
      <w:pPr>
        <w:pStyle w:val="Style22"/>
        <w:jc w:val="center"/>
        <w:rPr>
          <w:rFonts w:ascii="Times New Roman" w:hAnsi="Times New Roman" w:cs="Times New Roman"/>
          <w:b/>
          <w:b/>
          <w:bCs/>
          <w:sz w:val="24"/>
          <w:szCs w:val="24"/>
        </w:rPr>
      </w:pPr>
      <w:r>
        <w:rPr>
          <w:rFonts w:cs="Times New Roman" w:ascii="Times New Roman" w:hAnsi="Times New Roman"/>
          <w:b/>
          <w:bCs/>
          <w:sz w:val="24"/>
          <w:szCs w:val="24"/>
        </w:rPr>
        <w:t>Президентский фонд культурных инициатив объявляет о старте нового грантового конкурса</w:t>
      </w:r>
    </w:p>
    <w:p>
      <w:pPr>
        <w:pStyle w:val="Style22"/>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2"/>
        <w:ind w:firstLine="708"/>
        <w:jc w:val="both"/>
        <w:rPr>
          <w:rFonts w:ascii="Times New Roman" w:hAnsi="Times New Roman" w:cs="Times New Roman"/>
          <w:sz w:val="24"/>
          <w:szCs w:val="24"/>
        </w:rPr>
      </w:pPr>
      <w:r>
        <w:rPr>
          <w:rFonts w:cs="Times New Roman" w:ascii="Times New Roman" w:hAnsi="Times New Roman"/>
          <w:sz w:val="24"/>
          <w:szCs w:val="24"/>
        </w:rPr>
        <w:t>20 октября Президентский фонд культурных инициатив начинает заявочную кампанию на первый грантовый конкурс 2023 года на поддержку проектов в области культуры, искусства и креативных (творческих) индустрий.</w:t>
      </w:r>
      <w:bookmarkStart w:id="0" w:name="_Hlk100841069"/>
    </w:p>
    <w:p>
      <w:pPr>
        <w:pStyle w:val="Style22"/>
        <w:ind w:firstLine="708"/>
        <w:jc w:val="both"/>
        <w:rPr>
          <w:rFonts w:ascii="Times New Roman" w:hAnsi="Times New Roman" w:cs="Times New Roman"/>
          <w:sz w:val="24"/>
          <w:szCs w:val="24"/>
        </w:rPr>
      </w:pPr>
      <w:r>
        <w:rPr>
          <w:rFonts w:cs="Times New Roman" w:ascii="Times New Roman" w:hAnsi="Times New Roman"/>
          <w:sz w:val="24"/>
          <w:szCs w:val="24"/>
        </w:rPr>
      </w:r>
    </w:p>
    <w:p>
      <w:pPr>
        <w:pStyle w:val="Style22"/>
        <w:ind w:firstLine="708"/>
        <w:jc w:val="both"/>
        <w:rPr>
          <w:rFonts w:ascii="Times New Roman" w:hAnsi="Times New Roman" w:cs="Times New Roman"/>
          <w:sz w:val="24"/>
          <w:szCs w:val="24"/>
        </w:rPr>
      </w:pPr>
      <w:r>
        <w:rPr>
          <w:rFonts w:cs="Times New Roman" w:ascii="Times New Roman" w:hAnsi="Times New Roman"/>
          <w:sz w:val="24"/>
          <w:szCs w:val="24"/>
        </w:rPr>
        <w:t>Заявки через информационную систему фондкультурныхиницатив.рф могут подать негосударственные НКО, коммерческие и муниципальные организации, а также индивидуальные предприниматели</w:t>
      </w:r>
      <w:bookmarkEnd w:id="0"/>
      <w:r>
        <w:rPr>
          <w:rFonts w:cs="Times New Roman" w:ascii="Times New Roman" w:hAnsi="Times New Roman"/>
          <w:sz w:val="24"/>
          <w:szCs w:val="24"/>
        </w:rPr>
        <w:t xml:space="preserve"> в срок до 17 ноября 2022 года.</w:t>
      </w:r>
    </w:p>
    <w:p>
      <w:pPr>
        <w:pStyle w:val="Style22"/>
        <w:jc w:val="both"/>
        <w:rPr>
          <w:rFonts w:ascii="Times New Roman" w:hAnsi="Times New Roman" w:cs="Times New Roman"/>
          <w:sz w:val="24"/>
          <w:szCs w:val="24"/>
        </w:rPr>
      </w:pPr>
      <w:r>
        <w:rPr>
          <w:rFonts w:cs="Times New Roman" w:ascii="Times New Roman" w:hAnsi="Times New Roman"/>
          <w:sz w:val="24"/>
          <w:szCs w:val="24"/>
        </w:rPr>
      </w:r>
    </w:p>
    <w:p>
      <w:pPr>
        <w:pStyle w:val="Style22"/>
        <w:ind w:firstLine="708"/>
        <w:jc w:val="both"/>
        <w:rPr>
          <w:rFonts w:ascii="Times New Roman" w:hAnsi="Times New Roman" w:cs="Times New Roman"/>
          <w:sz w:val="24"/>
          <w:szCs w:val="24"/>
        </w:rPr>
      </w:pPr>
      <w:r>
        <w:rPr>
          <w:rFonts w:cs="Times New Roman" w:ascii="Times New Roman" w:hAnsi="Times New Roman"/>
          <w:sz w:val="24"/>
          <w:szCs w:val="24"/>
        </w:rPr>
        <w:t xml:space="preserve">Общий фонд этого грантового конкурса – 4 млрд рублей. Эти средства будут распределены среди авторов самых креативных и значимых проектов для общества и развития творческих сфер. </w:t>
      </w:r>
      <w:r>
        <w:rPr>
          <w:rFonts w:cs="Times New Roman" w:ascii="Times New Roman" w:hAnsi="Times New Roman"/>
          <w:color w:val="000000"/>
          <w:sz w:val="24"/>
          <w:szCs w:val="24"/>
        </w:rPr>
        <w:t>Срок реализации должен начинаться не ранее 1 апреля 2023 года и завершиться не позднее 30 сентября 2024 года.</w:t>
      </w:r>
    </w:p>
    <w:p>
      <w:pPr>
        <w:pStyle w:val="Style22"/>
        <w:jc w:val="both"/>
        <w:rPr>
          <w:rFonts w:ascii="Times New Roman" w:hAnsi="Times New Roman" w:cs="Times New Roman"/>
          <w:sz w:val="24"/>
          <w:szCs w:val="24"/>
        </w:rPr>
      </w:pPr>
      <w:r>
        <w:rPr>
          <w:rFonts w:cs="Times New Roman" w:ascii="Times New Roman" w:hAnsi="Times New Roman"/>
          <w:sz w:val="24"/>
          <w:szCs w:val="24"/>
        </w:rPr>
      </w:r>
    </w:p>
    <w:p>
      <w:pPr>
        <w:pStyle w:val="Style22"/>
        <w:ind w:firstLine="708"/>
        <w:jc w:val="both"/>
        <w:rPr>
          <w:rFonts w:ascii="Times New Roman" w:hAnsi="Times New Roman" w:cs="Times New Roman"/>
          <w:sz w:val="24"/>
          <w:szCs w:val="24"/>
        </w:rPr>
      </w:pPr>
      <w:r>
        <w:rPr>
          <w:rFonts w:cs="Times New Roman" w:ascii="Times New Roman" w:hAnsi="Times New Roman"/>
          <w:sz w:val="24"/>
          <w:szCs w:val="24"/>
        </w:rPr>
        <w:t xml:space="preserve">Проекты должны соответствовать девяти тематическим направлениям конкурса: «Нация созидателей», «Великое русское слово», «Я горжусь», «Место силы», «Культурный код», «Молодые лидеры», «История страны: история преодолений и побед. Вехи», «Многонациональный народ» и «Мы вместе». Последнее – новое, в нем </w:t>
      </w:r>
      <w:r>
        <w:rPr>
          <w:rFonts w:cs="Times New Roman" w:ascii="Times New Roman" w:hAnsi="Times New Roman"/>
          <w:color w:val="000000"/>
          <w:sz w:val="24"/>
          <w:szCs w:val="24"/>
        </w:rPr>
        <w:t>могут быть представлены проекты, нацеленные на интеграцию Донбасса и освобожденных территорий в единое культурно-образовательное, просветительское и цивилизационное пространство. Направление предусматривает предоставление инициатив, которые способствуют развитию межкультурных связей, усилению чувства общности и единства, проектов о подвиге и героизме.</w:t>
      </w:r>
    </w:p>
    <w:p>
      <w:pPr>
        <w:pStyle w:val="Style22"/>
        <w:ind w:firstLine="708"/>
        <w:jc w:val="both"/>
        <w:rPr>
          <w:rFonts w:ascii="Times New Roman" w:hAnsi="Times New Roman" w:cs="Times New Roman"/>
          <w:sz w:val="24"/>
          <w:szCs w:val="24"/>
        </w:rPr>
      </w:pPr>
      <w:r>
        <w:rPr>
          <w:rFonts w:cs="Times New Roman" w:ascii="Times New Roman" w:hAnsi="Times New Roman"/>
          <w:sz w:val="24"/>
          <w:szCs w:val="24"/>
        </w:rPr>
      </w:r>
    </w:p>
    <w:p>
      <w:pPr>
        <w:pStyle w:val="Style22"/>
        <w:ind w:firstLine="708"/>
        <w:jc w:val="both"/>
        <w:rPr>
          <w:rStyle w:val="InternetLink"/>
          <w:rFonts w:ascii="Times New Roman" w:hAnsi="Times New Roman" w:cs="Times New Roman"/>
          <w:color w:val="000000"/>
          <w:sz w:val="24"/>
          <w:szCs w:val="24"/>
        </w:rPr>
      </w:pPr>
      <w:r>
        <w:rPr>
          <w:rFonts w:cs="Times New Roman" w:ascii="Times New Roman" w:hAnsi="Times New Roman"/>
          <w:sz w:val="24"/>
          <w:szCs w:val="24"/>
        </w:rPr>
        <w:t xml:space="preserve">В помощь заявителям 20 октября, в день старта заявочной кампании нового грантового конкурса, Президентский фонд культурных инициатив проведет </w:t>
      </w:r>
      <w:r>
        <w:rPr>
          <w:rFonts w:cs="Times New Roman" w:ascii="Times New Roman" w:hAnsi="Times New Roman"/>
          <w:color w:val="000000"/>
          <w:sz w:val="24"/>
          <w:szCs w:val="24"/>
        </w:rPr>
        <w:t xml:space="preserve">вебинар для авторов творческих инициатив. Генеральный директор фонда Роман Карманов ответит на наиболее популярные вопросы, которые задавались авторами проектов предыдущих конкурсов. Начало трансляции – в 10:30. Эфир будет доступен в группе </w:t>
      </w:r>
      <w:hyperlink r:id="rId2">
        <w:r>
          <w:rPr>
            <w:rStyle w:val="InternetLink"/>
            <w:rFonts w:cs="Times New Roman" w:ascii="Times New Roman" w:hAnsi="Times New Roman"/>
            <w:color w:val="000000"/>
            <w:sz w:val="24"/>
            <w:szCs w:val="24"/>
          </w:rPr>
          <w:t>Фонда «В Контакте»</w:t>
        </w:r>
      </w:hyperlink>
      <w:r>
        <w:rPr>
          <w:rFonts w:cs="Times New Roman" w:ascii="Times New Roman" w:hAnsi="Times New Roman"/>
          <w:color w:val="000000"/>
          <w:sz w:val="24"/>
          <w:szCs w:val="24"/>
        </w:rPr>
        <w:t xml:space="preserve"> и в </w:t>
      </w:r>
      <w:hyperlink r:id="rId3">
        <w:r>
          <w:rPr>
            <w:rStyle w:val="InternetLink"/>
            <w:rFonts w:cs="Times New Roman" w:ascii="Times New Roman" w:hAnsi="Times New Roman"/>
            <w:color w:val="000000"/>
            <w:sz w:val="24"/>
            <w:szCs w:val="24"/>
          </w:rPr>
          <w:t>аккаунте в Ru</w:t>
        </w:r>
        <w:r>
          <w:rPr>
            <w:rStyle w:val="InternetLink"/>
            <w:rFonts w:cs="Times New Roman" w:ascii="Times New Roman" w:hAnsi="Times New Roman"/>
            <w:color w:val="000000"/>
            <w:sz w:val="24"/>
            <w:szCs w:val="24"/>
            <w:lang w:val="en-US"/>
          </w:rPr>
          <w:t>t</w:t>
        </w:r>
        <w:r>
          <w:rPr>
            <w:rStyle w:val="InternetLink"/>
            <w:rFonts w:cs="Times New Roman" w:ascii="Times New Roman" w:hAnsi="Times New Roman"/>
            <w:color w:val="000000"/>
            <w:sz w:val="24"/>
            <w:szCs w:val="24"/>
          </w:rPr>
          <w:t>ube.</w:t>
        </w:r>
      </w:hyperlink>
    </w:p>
    <w:p>
      <w:pPr>
        <w:pStyle w:val="Style22"/>
        <w:ind w:firstLine="708"/>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Style22"/>
        <w:ind w:firstLine="708"/>
        <w:jc w:val="both"/>
        <w:rPr>
          <w:rFonts w:ascii="Times New Roman" w:hAnsi="Times New Roman" w:cs="Times New Roman"/>
          <w:sz w:val="24"/>
          <w:szCs w:val="24"/>
        </w:rPr>
      </w:pPr>
      <w:r>
        <w:rPr>
          <w:rFonts w:cs="Times New Roman" w:ascii="Times New Roman" w:hAnsi="Times New Roman"/>
          <w:sz w:val="24"/>
          <w:szCs w:val="24"/>
        </w:rPr>
        <w:t xml:space="preserve">В помощь авторам проектов Фонд выпустил серию подкастов, регулярно проводит вебинары с экспертами креативной отрасли. Все они выложены в социальных сетях </w:t>
      </w:r>
      <w:hyperlink r:id="rId4">
        <w:r>
          <w:rPr>
            <w:rStyle w:val="InternetLink"/>
            <w:rFonts w:cs="Times New Roman" w:ascii="Times New Roman" w:hAnsi="Times New Roman"/>
            <w:color w:val="000000"/>
            <w:sz w:val="24"/>
            <w:szCs w:val="24"/>
            <w:u w:val="none"/>
          </w:rPr>
          <w:t>Фонда «В Контакте»</w:t>
        </w:r>
      </w:hyperlink>
      <w:r>
        <w:rPr>
          <w:rFonts w:cs="Times New Roman" w:ascii="Times New Roman" w:hAnsi="Times New Roman"/>
          <w:color w:val="000000"/>
          <w:sz w:val="24"/>
          <w:szCs w:val="24"/>
        </w:rPr>
        <w:t xml:space="preserve"> и в </w:t>
      </w:r>
      <w:hyperlink r:id="rId5">
        <w:r>
          <w:rPr>
            <w:rStyle w:val="InternetLink"/>
            <w:rFonts w:cs="Times New Roman" w:ascii="Times New Roman" w:hAnsi="Times New Roman"/>
            <w:color w:val="000000"/>
            <w:sz w:val="24"/>
            <w:szCs w:val="24"/>
            <w:u w:val="none"/>
          </w:rPr>
          <w:t>аккаунте в Ru</w:t>
        </w:r>
        <w:r>
          <w:rPr>
            <w:rStyle w:val="InternetLink"/>
            <w:rFonts w:cs="Times New Roman" w:ascii="Times New Roman" w:hAnsi="Times New Roman"/>
            <w:color w:val="000000"/>
            <w:sz w:val="24"/>
            <w:szCs w:val="24"/>
            <w:u w:val="none"/>
            <w:lang w:val="en-US"/>
          </w:rPr>
          <w:t>t</w:t>
        </w:r>
        <w:r>
          <w:rPr>
            <w:rStyle w:val="InternetLink"/>
            <w:rFonts w:cs="Times New Roman" w:ascii="Times New Roman" w:hAnsi="Times New Roman"/>
            <w:color w:val="000000"/>
            <w:sz w:val="24"/>
            <w:szCs w:val="24"/>
            <w:u w:val="none"/>
          </w:rPr>
          <w:t>ube.</w:t>
        </w:r>
      </w:hyperlink>
      <w:r>
        <w:rPr>
          <w:rFonts w:cs="Times New Roman" w:ascii="Times New Roman" w:hAnsi="Times New Roman"/>
          <w:sz w:val="24"/>
          <w:szCs w:val="24"/>
        </w:rPr>
        <w:t xml:space="preserve"> Кроме того, перед оформлением и подачей проекта рекомендуется ознакомиться с документами, размещенными на сайте фондкультурныхинициатив.рф: методическими материалами, чек-листом, Положением о конкурсе.</w:t>
      </w:r>
    </w:p>
    <w:p>
      <w:pPr>
        <w:pStyle w:val="Style22"/>
        <w:jc w:val="both"/>
        <w:rPr>
          <w:rFonts w:ascii="Times New Roman" w:hAnsi="Times New Roman" w:cs="Times New Roman"/>
          <w:sz w:val="24"/>
          <w:szCs w:val="24"/>
        </w:rPr>
      </w:pPr>
      <w:r>
        <w:rPr>
          <w:rFonts w:cs="Times New Roman" w:ascii="Times New Roman" w:hAnsi="Times New Roman"/>
          <w:sz w:val="24"/>
          <w:szCs w:val="24"/>
        </w:rPr>
      </w:r>
    </w:p>
    <w:p>
      <w:pPr>
        <w:pStyle w:val="Style22"/>
        <w:ind w:firstLine="708"/>
        <w:jc w:val="both"/>
        <w:rPr>
          <w:rFonts w:ascii="Times New Roman" w:hAnsi="Times New Roman" w:cs="Times New Roman"/>
          <w:sz w:val="24"/>
          <w:szCs w:val="24"/>
        </w:rPr>
      </w:pPr>
      <w:r>
        <w:rPr>
          <w:rFonts w:cs="Times New Roman" w:ascii="Times New Roman" w:hAnsi="Times New Roman"/>
          <w:sz w:val="24"/>
          <w:szCs w:val="24"/>
        </w:rPr>
        <w:t xml:space="preserve">Напомним, за </w:t>
      </w:r>
      <w:r>
        <w:rPr>
          <w:rFonts w:cs="Times New Roman" w:ascii="Times New Roman" w:hAnsi="Times New Roman"/>
          <w:sz w:val="24"/>
          <w:szCs w:val="24"/>
          <w:lang w:eastAsia="ru-RU"/>
        </w:rPr>
        <w:t xml:space="preserve">время своей работы </w:t>
      </w:r>
      <w:r>
        <w:rPr>
          <w:rFonts w:cs="Times New Roman" w:ascii="Times New Roman" w:hAnsi="Times New Roman"/>
          <w:sz w:val="24"/>
          <w:szCs w:val="24"/>
        </w:rPr>
        <w:t>Фонд</w:t>
      </w:r>
      <w:r>
        <w:rPr>
          <w:rFonts w:cs="Times New Roman" w:ascii="Times New Roman" w:hAnsi="Times New Roman"/>
          <w:sz w:val="24"/>
          <w:szCs w:val="24"/>
          <w:lang w:eastAsia="ru-RU"/>
        </w:rPr>
        <w:t xml:space="preserve"> провел уже шесть конкурсов: три основных и три специальных. В информационной системе зарегистрировались свыше 82,6 тысяч проектных команд. По результатам всех отборов поддержаны почти 4 тысячи проектов на общую сумму порядка 11 млрд рублей.</w:t>
      </w:r>
    </w:p>
    <w:p>
      <w:pPr>
        <w:pStyle w:val="Style22"/>
        <w:ind w:firstLine="708"/>
        <w:jc w:val="both"/>
        <w:rPr>
          <w:rFonts w:ascii="Times New Roman" w:hAnsi="Times New Roman" w:cs="Times New Roman"/>
          <w:sz w:val="24"/>
          <w:szCs w:val="24"/>
        </w:rPr>
      </w:pPr>
      <w:r>
        <w:rPr>
          <w:rFonts w:cs="Times New Roman" w:ascii="Times New Roman" w:hAnsi="Times New Roman"/>
          <w:sz w:val="24"/>
          <w:szCs w:val="24"/>
        </w:rPr>
      </w:r>
    </w:p>
    <w:p>
      <w:pPr>
        <w:pStyle w:val="Style22"/>
        <w:ind w:firstLine="708"/>
        <w:jc w:val="both"/>
        <w:rPr>
          <w:rFonts w:ascii="Times New Roman" w:hAnsi="Times New Roman" w:cs="Times New Roman"/>
          <w:sz w:val="24"/>
          <w:szCs w:val="24"/>
        </w:rPr>
      </w:pPr>
      <w:r>
        <w:rPr>
          <w:rFonts w:cs="Times New Roman" w:ascii="Times New Roman" w:hAnsi="Times New Roman"/>
          <w:sz w:val="24"/>
          <w:szCs w:val="24"/>
        </w:rPr>
        <w:t>Президентский фонд культурных инициатив создан по инициативе Президента Российской Федерации Владимира Путина, озвученной 21 апреля в ходе послания Федеральному собранию, и осуществляет свою деятельность на основании Указа Президента Российской Федерации от 17 мая 2021 года № 287 «О создании Президентского фонда культурных инициатив».</w:t>
      </w:r>
    </w:p>
    <w:p>
      <w:pPr>
        <w:pStyle w:val="Style22"/>
        <w:ind w:firstLine="708"/>
        <w:jc w:val="both"/>
        <w:rPr>
          <w:rFonts w:ascii="Times New Roman" w:hAnsi="Times New Roman" w:cs="Times New Roman"/>
          <w:sz w:val="24"/>
          <w:szCs w:val="24"/>
        </w:rPr>
      </w:pPr>
      <w:r>
        <w:rPr>
          <w:rFonts w:cs="Times New Roman" w:ascii="Times New Roman" w:hAnsi="Times New Roman"/>
          <w:sz w:val="24"/>
          <w:szCs w:val="24"/>
        </w:rPr>
      </w:r>
    </w:p>
    <w:p>
      <w:pPr>
        <w:pStyle w:val="Style22"/>
        <w:jc w:val="both"/>
        <w:rPr>
          <w:rFonts w:ascii="Times New Roman" w:hAnsi="Times New Roman" w:cs="Times New Roman"/>
          <w:color w:val="000000"/>
          <w:sz w:val="24"/>
          <w:szCs w:val="24"/>
        </w:rPr>
      </w:pPr>
      <w:r>
        <w:rPr>
          <w:rFonts w:cs="Times New Roman" w:ascii="Times New Roman" w:hAnsi="Times New Roman"/>
          <w:color w:val="000000"/>
          <w:sz w:val="24"/>
          <w:szCs w:val="24"/>
          <w:u w:val="single"/>
        </w:rPr>
        <w:t>СПИКЕРЫ</w:t>
      </w:r>
      <w:r>
        <w:rPr>
          <w:rFonts w:cs="Times New Roman" w:ascii="Times New Roman" w:hAnsi="Times New Roman"/>
          <w:color w:val="000000"/>
          <w:sz w:val="24"/>
          <w:szCs w:val="24"/>
        </w:rPr>
        <w:t>:</w:t>
      </w:r>
    </w:p>
    <w:p>
      <w:pPr>
        <w:pStyle w:val="Style22"/>
        <w:jc w:val="both"/>
        <w:rPr>
          <w:rFonts w:ascii="Times New Roman" w:hAnsi="Times New Roman" w:cs="Times New Roman"/>
          <w:color w:val="000000"/>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Роман Карманов – генеральный директор Президентского фонда культурных инициатив;</w:t>
      </w:r>
    </w:p>
    <w:p>
      <w:pPr>
        <w:pStyle w:val="Style22"/>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Иван Рудин – </w:t>
      </w:r>
      <w:r>
        <w:rPr>
          <w:rFonts w:cs="Times New Roman" w:ascii="Times New Roman" w:hAnsi="Times New Roman"/>
          <w:color w:val="000000"/>
          <w:sz w:val="24"/>
          <w:szCs w:val="24"/>
          <w:shd w:fill="FFFFFF" w:val="clear"/>
        </w:rPr>
        <w:t>пианист и дирижер Московского государственного симфонического оркестра</w:t>
      </w:r>
      <w:r>
        <w:rPr>
          <w:rFonts w:eastAsia="Times New Roman" w:cs="Times New Roman" w:ascii="Times New Roman" w:hAnsi="Times New Roman"/>
          <w:color w:val="000000"/>
          <w:sz w:val="24"/>
          <w:szCs w:val="24"/>
          <w:lang w:eastAsia="ru-RU"/>
        </w:rPr>
        <w:t xml:space="preserve">, член экспертного совета конкурсов </w:t>
      </w:r>
      <w:r>
        <w:rPr>
          <w:rFonts w:cs="Times New Roman" w:ascii="Times New Roman" w:hAnsi="Times New Roman"/>
          <w:color w:val="000000"/>
          <w:sz w:val="24"/>
          <w:szCs w:val="24"/>
          <w:shd w:fill="FFFFFF" w:val="clear"/>
        </w:rPr>
        <w:t>Президентского фонда культурных инициатив;</w:t>
      </w:r>
    </w:p>
    <w:p>
      <w:pPr>
        <w:pStyle w:val="Style22"/>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color w:val="000000"/>
          <w:sz w:val="24"/>
          <w:szCs w:val="24"/>
          <w:lang w:eastAsia="ru-RU"/>
        </w:rPr>
        <w:t>Эрнест Мацкявичюс – журналист и телеведущий, член экспертного совета конкурсов Президентского фонда культурных инициатив.</w:t>
      </w:r>
    </w:p>
    <w:p>
      <w:pPr>
        <w:pStyle w:val="Style22"/>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Style22"/>
        <w:jc w:val="both"/>
        <w:rPr>
          <w:rFonts w:ascii="Times New Roman" w:hAnsi="Times New Roman" w:cs="Times New Roman"/>
          <w:sz w:val="24"/>
          <w:szCs w:val="24"/>
        </w:rPr>
      </w:pPr>
      <w:r>
        <w:rPr>
          <w:rFonts w:cs="Times New Roman" w:ascii="Times New Roman" w:hAnsi="Times New Roman"/>
          <w:sz w:val="24"/>
          <w:szCs w:val="24"/>
          <w:u w:val="single"/>
        </w:rPr>
        <w:t>ДАТА ВЫХОДА МАТЕРИАЛОВ</w:t>
      </w:r>
      <w:r>
        <w:rPr>
          <w:rFonts w:cs="Times New Roman" w:ascii="Times New Roman" w:hAnsi="Times New Roman"/>
          <w:sz w:val="24"/>
          <w:szCs w:val="24"/>
        </w:rPr>
        <w:t>: 20 октября</w:t>
      </w:r>
    </w:p>
    <w:p>
      <w:pPr>
        <w:pStyle w:val="Style22"/>
        <w:jc w:val="both"/>
        <w:rPr>
          <w:rFonts w:ascii="Times New Roman" w:hAnsi="Times New Roman" w:cs="Times New Roman"/>
          <w:sz w:val="24"/>
          <w:szCs w:val="24"/>
        </w:rPr>
      </w:pPr>
      <w:r>
        <w:rPr>
          <w:rFonts w:cs="Times New Roman" w:ascii="Times New Roman" w:hAnsi="Times New Roman"/>
          <w:sz w:val="24"/>
          <w:szCs w:val="24"/>
        </w:rPr>
      </w:r>
    </w:p>
    <w:p>
      <w:pPr>
        <w:pStyle w:val="Style22"/>
        <w:rPr>
          <w:rFonts w:ascii="Times New Roman" w:hAnsi="Times New Roman" w:cs="Times New Roman"/>
          <w:sz w:val="24"/>
          <w:szCs w:val="24"/>
        </w:rPr>
      </w:pPr>
      <w:r>
        <w:rPr>
          <w:rFonts w:cs="Times New Roman" w:ascii="Times New Roman" w:hAnsi="Times New Roman"/>
          <w:sz w:val="24"/>
          <w:szCs w:val="24"/>
          <w:u w:val="single"/>
        </w:rPr>
        <w:t>КОНТАКТНОЕ ЛИЦО ДЛЯ СМИ</w:t>
      </w:r>
      <w:r>
        <w:rPr>
          <w:rFonts w:cs="Times New Roman" w:ascii="Times New Roman" w:hAnsi="Times New Roman"/>
          <w:sz w:val="24"/>
          <w:szCs w:val="24"/>
        </w:rPr>
        <w:t>: Ольга Кудишина, руководитель департамента коммуникаций Президентского фонда культурных инициатив, +7 985 295 90 03.</w:t>
      </w:r>
    </w:p>
    <w:p>
      <w:pPr>
        <w:pStyle w:val="Style22"/>
        <w:rPr>
          <w:rFonts w:ascii="Times New Roman" w:hAnsi="Times New Roman" w:cs="Times New Roman"/>
          <w:sz w:val="24"/>
          <w:szCs w:val="24"/>
        </w:rPr>
      </w:pPr>
      <w:r>
        <w:rPr>
          <w:rFonts w:cs="Times New Roman" w:ascii="Times New Roman" w:hAnsi="Times New Roman"/>
          <w:sz w:val="24"/>
          <w:szCs w:val="24"/>
        </w:rPr>
      </w:r>
    </w:p>
    <w:p>
      <w:pPr>
        <w:pStyle w:val="Style22"/>
        <w:rPr>
          <w:rFonts w:ascii="Times New Roman" w:hAnsi="Times New Roman" w:cs="Times New Roman"/>
          <w:sz w:val="24"/>
          <w:szCs w:val="24"/>
        </w:rPr>
      </w:pPr>
      <w:r>
        <w:rPr>
          <w:rFonts w:cs="Times New Roman" w:ascii="Times New Roman" w:hAnsi="Times New Roman"/>
          <w:sz w:val="24"/>
          <w:szCs w:val="24"/>
        </w:rPr>
      </w:r>
    </w:p>
    <w:p>
      <w:pPr>
        <w:pStyle w:val="Style22"/>
        <w:rPr>
          <w:rFonts w:ascii="Times New Roman" w:hAnsi="Times New Roman" w:cs="Times New Roman"/>
          <w:sz w:val="24"/>
          <w:szCs w:val="24"/>
        </w:rPr>
      </w:pPr>
      <w:r>
        <w:rPr>
          <w:rFonts w:cs="Times New Roman" w:ascii="Times New Roman" w:hAnsi="Times New Roman"/>
          <w:sz w:val="24"/>
          <w:szCs w:val="24"/>
        </w:rPr>
        <w:t xml:space="preserve">Дополнительные материалы будут размещены 17 октября по ссылке   — </w:t>
      </w:r>
      <w:hyperlink r:id="rId6">
        <w:r>
          <w:rPr>
            <w:rStyle w:val="InternetLink"/>
            <w:rFonts w:cs="Helvetica Neue" w:ascii="Helvetica Neue" w:hAnsi="Helvetica Neue"/>
            <w:sz w:val="24"/>
            <w:szCs w:val="24"/>
            <w:lang w:eastAsia="ru-RU"/>
          </w:rPr>
          <w:t>https://clck.ru/32AWoY</w:t>
        </w:r>
      </w:hyperlink>
      <w:r>
        <w:rPr>
          <w:rFonts w:cs="Helvetica Neue" w:ascii="Helvetica Neue" w:hAnsi="Helvetica Neue"/>
          <w:sz w:val="24"/>
          <w:szCs w:val="24"/>
          <w:lang w:eastAsia="ru-RU"/>
        </w:rPr>
        <w:t xml:space="preserve"> </w:t>
      </w:r>
    </w:p>
    <w:p>
      <w:pPr>
        <w:pStyle w:val="Style22"/>
        <w:rPr>
          <w:rFonts w:ascii="Times New Roman" w:hAnsi="Times New Roman" w:cs="Times New Roman"/>
          <w:sz w:val="24"/>
          <w:szCs w:val="24"/>
        </w:rPr>
      </w:pPr>
      <w:r>
        <w:rPr>
          <w:rFonts w:cs="Times New Roman" w:ascii="Times New Roman" w:hAnsi="Times New Roman"/>
          <w:sz w:val="24"/>
          <w:szCs w:val="24"/>
        </w:rPr>
      </w:r>
    </w:p>
    <w:p>
      <w:pPr>
        <w:sectPr>
          <w:headerReference w:type="default" r:id="rId7"/>
          <w:type w:val="nextPage"/>
          <w:pgSz w:w="11906" w:h="16838"/>
          <w:pgMar w:left="567" w:right="567" w:header="0" w:top="305" w:footer="0" w:bottom="567" w:gutter="0"/>
          <w:pgNumType w:fmt="decimal"/>
          <w:formProt w:val="false"/>
          <w:textDirection w:val="lrTb"/>
          <w:docGrid w:type="default" w:linePitch="360" w:charSpace="0"/>
        </w:sectPr>
        <w:pStyle w:val="Style22"/>
        <w:rPr>
          <w:rFonts w:ascii="Times New Roman" w:hAnsi="Times New Roman" w:cs="Times New Roman"/>
          <w:sz w:val="24"/>
          <w:szCs w:val="24"/>
        </w:rPr>
      </w:pPr>
      <w:r>
        <w:rPr>
          <w:rFonts w:cs="Times New Roman" w:ascii="Times New Roman" w:hAnsi="Times New Roman"/>
          <w:sz w:val="24"/>
          <w:szCs w:val="24"/>
        </w:rPr>
        <w:t xml:space="preserve">В приложении — проекты, мероприятия которых проходят в период с 16 по 20 октября.  </w:t>
      </w:r>
    </w:p>
    <w:tbl>
      <w:tblPr>
        <w:tblW w:w="16192" w:type="dxa"/>
        <w:jc w:val="left"/>
        <w:tblInd w:w="-5" w:type="dxa"/>
        <w:tblLayout w:type="fixed"/>
        <w:tblCellMar>
          <w:top w:w="0" w:type="dxa"/>
          <w:left w:w="108" w:type="dxa"/>
          <w:bottom w:w="0" w:type="dxa"/>
          <w:right w:w="108" w:type="dxa"/>
        </w:tblCellMar>
      </w:tblPr>
      <w:tblGrid>
        <w:gridCol w:w="4045"/>
        <w:gridCol w:w="4045"/>
        <w:gridCol w:w="4046"/>
        <w:gridCol w:w="4056"/>
      </w:tblGrid>
      <w:tr>
        <w:trPr/>
        <w:tc>
          <w:tcPr>
            <w:tcW w:w="16192" w:type="dxa"/>
            <w:gridSpan w:val="4"/>
            <w:tcBorders>
              <w:top w:val="single" w:sz="4" w:space="0" w:color="000000"/>
              <w:left w:val="single" w:sz="4" w:space="0" w:color="000000"/>
              <w:bottom w:val="single" w:sz="4" w:space="0" w:color="000000"/>
              <w:right w:val="single" w:sz="4" w:space="0" w:color="000000"/>
            </w:tcBorders>
          </w:tcPr>
          <w:p>
            <w:pPr>
              <w:pStyle w:val="Style22"/>
              <w:jc w:val="center"/>
              <w:rPr>
                <w:rFonts w:ascii="Times New Roman" w:hAnsi="Times New Roman" w:cs="Times New Roman"/>
                <w:b/>
                <w:b/>
                <w:bCs/>
                <w:sz w:val="24"/>
                <w:szCs w:val="24"/>
              </w:rPr>
            </w:pPr>
            <w:r>
              <w:rPr>
                <w:rFonts w:cs="Times New Roman" w:ascii="Times New Roman" w:hAnsi="Times New Roman"/>
                <w:b/>
                <w:bCs/>
                <w:sz w:val="24"/>
                <w:szCs w:val="24"/>
              </w:rPr>
              <w:t xml:space="preserve">Примеры проектов, реализующихся при грантовой поддержке </w:t>
              <w:br/>
              <w:t>Президентского фонда культурных инициатив</w:t>
            </w:r>
          </w:p>
        </w:tc>
      </w:tr>
      <w:tr>
        <w:trPr/>
        <w:tc>
          <w:tcPr>
            <w:tcW w:w="40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40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Описание</w:t>
            </w:r>
          </w:p>
        </w:tc>
        <w:tc>
          <w:tcPr>
            <w:tcW w:w="404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Мероприятие</w:t>
            </w:r>
          </w:p>
        </w:tc>
        <w:tc>
          <w:tcPr>
            <w:tcW w:w="40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Контакт</w:t>
            </w:r>
          </w:p>
        </w:tc>
      </w:tr>
      <w:tr>
        <w:trPr/>
        <w:tc>
          <w:tcPr>
            <w:tcW w:w="4045"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XXII Международный музыкальный фестиваль ArsLonga</w:t>
            </w:r>
          </w:p>
        </w:tc>
        <w:tc>
          <w:tcPr>
            <w:tcW w:w="4045" w:type="dxa"/>
            <w:tcBorders>
              <w:top w:val="single" w:sz="4" w:space="0" w:color="000000"/>
              <w:left w:val="single" w:sz="4" w:space="0" w:color="000000"/>
              <w:bottom w:val="single" w:sz="4" w:space="0" w:color="000000"/>
              <w:right w:val="single" w:sz="4" w:space="0" w:color="000000"/>
            </w:tcBorders>
          </w:tcPr>
          <w:p>
            <w:pPr>
              <w:pStyle w:val="Normal"/>
              <w:rPr/>
            </w:pPr>
            <w:r>
              <w:rPr>
                <w:rFonts w:cs="Times New Roman" w:ascii="Times New Roman" w:hAnsi="Times New Roman"/>
                <w:sz w:val="20"/>
                <w:szCs w:val="20"/>
              </w:rPr>
              <w:t>До 20 ноября в Москве на разных концертных площадках проходит Международный фестиваль ArsLonga, поддержанный Президентским фондом культурных инициатив. Мероприятие стартовало 6 октября концертом в Большом зале консерватории.</w:t>
            </w:r>
          </w:p>
          <w:p>
            <w:pPr>
              <w:pStyle w:val="Normal"/>
              <w:rPr>
                <w:rFonts w:ascii="Times New Roman" w:hAnsi="Times New Roman" w:cs="Times New Roman"/>
                <w:sz w:val="20"/>
                <w:szCs w:val="20"/>
              </w:rPr>
            </w:pPr>
            <w:r>
              <w:rPr>
                <w:rFonts w:cs="Times New Roman" w:ascii="Times New Roman" w:hAnsi="Times New Roman"/>
                <w:sz w:val="20"/>
                <w:szCs w:val="20"/>
              </w:rPr>
              <w:t>Центральным мероприятием станет исполнение всех симфоний Иоганнеса Брамса – одного из центральных представителей эпохи романтизма, именно он придал новый импульс развитию жанра симфонии, который со времен Бетховена утратил свою роль. Его музыка воспевает свободу личности, нравственную стойкость, мужество, проникнута порывистостью, мятежностью, трепетным лиризмом. Серия концертов, посвященных симфоническому творчеству известного немецкого композитора, станет логическим продолжением исполненных в прошлом году девяти симфоний Людвига ван Бетховена, впервые за 30 лет прозвучавших в Москве в исполнении российского коллектива. С циклом «Брамс. Все симфонии» выступят музыканты Московского государственного симфонического оркестра, за дирижерский пульт встанут художественный руководитель оркестра Иван Рудин, а также прославленные дирижеры Юстус Франтц (Германия) и Азим Каримов. Также в концертах примет участие Академический хор РАМ имени Гнесиных.</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Полная столичная программа: arslongafest.com/program.</w:t>
            </w:r>
          </w:p>
        </w:tc>
        <w:tc>
          <w:tcPr>
            <w:tcW w:w="4046" w:type="dxa"/>
            <w:tcBorders>
              <w:top w:val="single" w:sz="4" w:space="0" w:color="000000"/>
              <w:left w:val="single" w:sz="4" w:space="0" w:color="000000"/>
              <w:bottom w:val="single" w:sz="4" w:space="0" w:color="000000"/>
              <w:right w:val="single" w:sz="4" w:space="0" w:color="000000"/>
            </w:tcBorders>
          </w:tcPr>
          <w:p>
            <w:pPr>
              <w:pStyle w:val="Normal"/>
              <w:rPr/>
            </w:pPr>
            <w:r>
              <w:rPr>
                <w:rFonts w:cs="Times New Roman" w:ascii="Times New Roman" w:hAnsi="Times New Roman"/>
                <w:sz w:val="20"/>
                <w:szCs w:val="20"/>
              </w:rPr>
              <w:t>16 октября в 19.00.</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Большой зал Консерватории им. П.И. Чайковского</w:t>
              <w:br/>
              <w:t>(г. Москва, ул. Большая Никитская., 13)</w:t>
            </w:r>
          </w:p>
        </w:tc>
        <w:tc>
          <w:tcPr>
            <w:tcW w:w="405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Елена Мельникова, пресс-служба, +7 916 849 27 11</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4045"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Столетие российского джаза</w:t>
            </w:r>
          </w:p>
        </w:tc>
        <w:tc>
          <w:tcPr>
            <w:tcW w:w="404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В 2022 году Фонд Игоря Бутмана при поддержке Президентского фонда культурных инициатив, Министерства культуры РФ и других партнеров выступает организатором масштабного празднования 100-летия российского джаза. В его рамках уже состоялся Московский джазовый фестиваль, который посетили более 250 тысяч жителей и гостей столицы, а также юбилейный гала-концерт в Большом театре 1 октября.</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 xml:space="preserve">Теперь будет организована региональная программа празднования «От Калининграда до Сахалина», включающая 18 уникальных концертов в городах России, издание книги по истории джаза «Джаз 100», 60 бесплатных культурно-просветительские мероприятий в Москве и Санкт-Петербурге и множество других событий. </w:t>
            </w:r>
          </w:p>
        </w:tc>
        <w:tc>
          <w:tcPr>
            <w:tcW w:w="404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17 октября в 19.00 – концерт в Перми (ДК им, Солдатова);</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19 октября в 19.00 – концерт в Казани (КРК «Пирамида).</w:t>
            </w:r>
          </w:p>
        </w:tc>
        <w:tc>
          <w:tcPr>
            <w:tcW w:w="4056"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Алина, пресс-служба, +7 918 264 93 19</w:t>
            </w:r>
          </w:p>
        </w:tc>
      </w:tr>
      <w:tr>
        <w:trPr/>
        <w:tc>
          <w:tcPr>
            <w:tcW w:w="4045"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V Большой детский фестиваль</w:t>
            </w:r>
          </w:p>
        </w:tc>
        <w:tc>
          <w:tcPr>
            <w:tcW w:w="404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С 29 сентября по 27 ноября в Москве проходит V Большой Детский фестиваль при поддержке Президентского фонда культурных инициатив. За два месяца в московских театрах будут представлены 50 лучших детских спектаклей со всей России. Также состоятся показы более 30 фильмов и мультфильмов, встречи с писателями, актерские читки книг, мастер-классы и многое другое. Художественный руководитель фестиваля – народный артист России Сергей Безруков.</w:t>
            </w:r>
          </w:p>
          <w:p>
            <w:pPr>
              <w:pStyle w:val="Normal"/>
              <w:rPr>
                <w:rFonts w:ascii="Times New Roman" w:hAnsi="Times New Roman" w:cs="Times New Roman"/>
                <w:sz w:val="20"/>
                <w:szCs w:val="20"/>
              </w:rPr>
            </w:pPr>
            <w:r>
              <w:rPr>
                <w:rFonts w:cs="Times New Roman" w:ascii="Times New Roman" w:hAnsi="Times New Roman"/>
                <w:sz w:val="20"/>
                <w:szCs w:val="20"/>
              </w:rPr>
              <w:t>Лауреатов фестиваля в 14 номинациях выберет Детское жюри – 24 зрителя в возрасте от 6 до 16 лет, победителей еще 4 номинаций определят взрослые. В этом году в театральной программе появятся две новые номинации: «Лучший инклюзивный спектакль» и «Моя родина – Север», постановки которой расскажут о культуре малых коренных народов Севера.</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Программа: grandkidsfest.ru/poster-2022/</w:t>
            </w:r>
          </w:p>
        </w:tc>
        <w:tc>
          <w:tcPr>
            <w:tcW w:w="4046" w:type="dxa"/>
            <w:tcBorders>
              <w:top w:val="single" w:sz="4" w:space="0" w:color="000000"/>
              <w:left w:val="single" w:sz="4" w:space="0" w:color="000000"/>
              <w:bottom w:val="single" w:sz="4" w:space="0" w:color="000000"/>
              <w:right w:val="single" w:sz="4" w:space="0" w:color="000000"/>
            </w:tcBorders>
          </w:tcPr>
          <w:p>
            <w:pPr>
              <w:pStyle w:val="Normal"/>
              <w:rPr/>
            </w:pPr>
            <w:r>
              <w:rPr>
                <w:rFonts w:cs="Times New Roman" w:ascii="Times New Roman" w:hAnsi="Times New Roman"/>
                <w:sz w:val="20"/>
                <w:szCs w:val="20"/>
              </w:rPr>
              <w:t>19 октября в 12.00 – спектакль «Дым» в рамках фестиваля.</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г. Москва, ул. Пушечная, д.4, стр. 2</w:t>
            </w:r>
          </w:p>
        </w:tc>
        <w:tc>
          <w:tcPr>
            <w:tcW w:w="4056"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rPr>
                <w:rFonts w:ascii="Times New Roman" w:hAnsi="Times New Roman" w:cs="Times New Roman"/>
                <w:sz w:val="20"/>
                <w:szCs w:val="20"/>
              </w:rPr>
            </w:pPr>
            <w:r>
              <w:rPr>
                <w:rFonts w:cs="Times New Roman" w:ascii="Times New Roman" w:hAnsi="Times New Roman"/>
                <w:sz w:val="20"/>
                <w:szCs w:val="20"/>
              </w:rPr>
              <w:t xml:space="preserve">Александра Адаскина, пресс-служба, +7 903 216 76 16, </w:t>
            </w:r>
            <w:hyperlink r:id="rId8">
              <w:r>
                <w:rPr>
                  <w:rStyle w:val="InternetLink"/>
                </w:rPr>
                <w:t>info@adaskina.com</w:t>
              </w:r>
            </w:hyperlink>
            <w:r>
              <w:rPr>
                <w:rFonts w:cs="Times New Roman" w:ascii="Times New Roman" w:hAnsi="Times New Roman"/>
                <w:sz w:val="20"/>
                <w:szCs w:val="20"/>
              </w:rPr>
              <w:t>.</w:t>
            </w:r>
          </w:p>
        </w:tc>
      </w:tr>
      <w:tr>
        <w:trPr/>
        <w:tc>
          <w:tcPr>
            <w:tcW w:w="4045"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«Искусство быть: запредельно близко» в музее-заповеднике «Остров-град Свияжск»</w:t>
            </w:r>
          </w:p>
        </w:tc>
        <w:tc>
          <w:tcPr>
            <w:tcW w:w="404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До 13 ноября гостей и жителей Казани ждут на выставке «Искусство быть: запредельно близко» в музее-заповеднике «Остров-град Свияжск».</w:t>
            </w:r>
          </w:p>
          <w:p>
            <w:pPr>
              <w:pStyle w:val="Normal"/>
              <w:rPr>
                <w:rFonts w:ascii="Times New Roman" w:hAnsi="Times New Roman" w:cs="Times New Roman"/>
                <w:sz w:val="20"/>
                <w:szCs w:val="20"/>
              </w:rPr>
            </w:pPr>
            <w:r>
              <w:rPr>
                <w:rFonts w:cs="Times New Roman" w:ascii="Times New Roman" w:hAnsi="Times New Roman"/>
                <w:sz w:val="20"/>
                <w:szCs w:val="20"/>
              </w:rPr>
              <w:t>Художники через арт-объекты расскажут, что их волнует сейчас больше всего в рамках инклюзивной культуры. Свияжск можно будет исследовать с помощью зин-карт.</w:t>
            </w:r>
          </w:p>
          <w:p>
            <w:pPr>
              <w:pStyle w:val="Normal"/>
              <w:rPr>
                <w:rFonts w:ascii="Times New Roman" w:hAnsi="Times New Roman" w:cs="Times New Roman"/>
                <w:sz w:val="20"/>
                <w:szCs w:val="20"/>
              </w:rPr>
            </w:pPr>
            <w:r>
              <w:rPr>
                <w:rFonts w:cs="Times New Roman" w:ascii="Times New Roman" w:hAnsi="Times New Roman"/>
                <w:sz w:val="20"/>
                <w:szCs w:val="20"/>
              </w:rPr>
              <w:t>Отметим, в рамках проекта «Искусство быть: запредельно близко», поддержанного Президентским фондом культурных инициатив, была открыта Арт-резиденция для художников со всей России, в которую вошли 50 лучших. Ведущие специалисты в сфере искусства и инклюзии прочитали участникам курс лекций. Эксперты познакомили художников с процессом организации выставок и интеграции художественных работ, а также с особенностями работы в инклюзивной среде. По итогу 10 лучших художественных проектов были отобраны для выставки нового сезона «Искусство быть». В Свияжске будут представлены шесть арт-объектов.</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Реализация проекта запланирована в трех регионах России. В рамках проекта современные художники, специалисты по инклюзии, люди с ОВЗ и медиаторы объединятся вместе.</w:t>
            </w:r>
          </w:p>
        </w:tc>
        <w:tc>
          <w:tcPr>
            <w:tcW w:w="4046"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Казань, ул. Московская, дом 2.</w:t>
              <w:br/>
              <w:t>Время и дату посещения необходимо заранее согласовать</w:t>
            </w:r>
          </w:p>
        </w:tc>
        <w:tc>
          <w:tcPr>
            <w:tcW w:w="405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Ольга Регина, пресс-служба, +7 916 363 80 53</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404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«БАЛАБАНОВ»:</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выставка-путешествие</w:t>
            </w:r>
          </w:p>
        </w:tc>
        <w:tc>
          <w:tcPr>
            <w:tcW w:w="4045"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В Санкт-Петербурге проходит первый художественный проект, приглашающий зрителей в путешествие по миру Алексея Балабанова. Выставка-ретроспектива, объединяющая все фильмы, смонтированные и неслучившиеся, в единую историю – это возможность оказаться внутри киновселенной режиссера, увидеть то, о чем он практически никогда не говорил, и как создавал картины, ставшие отражением эпохи. Мероприятие поддержано Президентским фондом культурных инициатив.</w:t>
            </w:r>
          </w:p>
        </w:tc>
        <w:tc>
          <w:tcPr>
            <w:tcW w:w="404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Проходит до января 2023 года. Санкт-Петербург, Севкабель Порт,  Кожевенная линия, 40</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Время и дату посещения необходимо согласовывать.</w:t>
            </w:r>
          </w:p>
        </w:tc>
        <w:tc>
          <w:tcPr>
            <w:tcW w:w="405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Ксения Маренникова, +7 903 52 83 611, pr@planet9.ru</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4045"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VII Фестиваль «Видеть музыку»</w:t>
            </w:r>
          </w:p>
        </w:tc>
        <w:tc>
          <w:tcPr>
            <w:tcW w:w="404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С 13 сентября по 12 ноября в столице проходит VII Фестиваль «Видеть музыку». Он объединяет в своей афише больше 30 спектаклей российских музыкальных театров и является самым представительным смотром отечественной музыкальной сцены. Инициатор форума – Ассоциация Музыкальных Театров при поддержке Министерства культуры Российской Федерации и Президентского фонда культурных инициатив.</w:t>
            </w:r>
          </w:p>
          <w:p>
            <w:pPr>
              <w:pStyle w:val="Normal"/>
              <w:rPr>
                <w:rFonts w:ascii="Times New Roman" w:hAnsi="Times New Roman" w:cs="Times New Roman"/>
                <w:sz w:val="20"/>
                <w:szCs w:val="20"/>
              </w:rPr>
            </w:pPr>
            <w:r>
              <w:rPr>
                <w:rFonts w:cs="Times New Roman" w:ascii="Times New Roman" w:hAnsi="Times New Roman"/>
                <w:sz w:val="20"/>
                <w:szCs w:val="20"/>
              </w:rPr>
              <w:t>География огромна: зрители посмотрят спектакли буквально со всей России от Иркутска до Иванова, от Сыктывкара до Астрахани, и это – уникальная возможность увидеть реальное состояние сегодняшней российской музыкальной сцены, бесценный и для профессионального сообщества, и для публики опыт узнавания, а часто и знакомства с громадным материком музыкального театра нашей страны.</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17 октября Государственный театр оперы и балета Республики Коми представит балет «Дон Кихот» Людвига Минкуса, а 18 октября оперу Петра Чайковского «Пиковая дама».</w:t>
            </w:r>
          </w:p>
        </w:tc>
        <w:tc>
          <w:tcPr>
            <w:tcW w:w="404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17 октября в 19.00, Москва, Большая Никитская ул., 19/16, стр. 1.</w:t>
            </w:r>
          </w:p>
          <w:p>
            <w:pPr>
              <w:pStyle w:val="Normal"/>
              <w:rPr>
                <w:rFonts w:ascii="Times New Roman" w:hAnsi="Times New Roman" w:cs="Times New Roman"/>
                <w:sz w:val="20"/>
                <w:szCs w:val="20"/>
              </w:rPr>
            </w:pPr>
            <w:r>
              <w:rPr>
                <w:rFonts w:cs="Times New Roman" w:ascii="Times New Roman" w:hAnsi="Times New Roman"/>
                <w:sz w:val="20"/>
                <w:szCs w:val="20"/>
              </w:rPr>
              <w:t>18 октября в 19.00, Москва, Большая Никитская ул., 19/16, стр. 1.</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r>
          </w:p>
        </w:tc>
        <w:tc>
          <w:tcPr>
            <w:tcW w:w="405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Надежда Дараган, пресс-секретарь фестиваля, +7 916 519 67 50</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4045"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VI Международный кинофестиваль документального, игрового короткометражного и анимационного кино «Влюблённые в искусство»</w:t>
            </w:r>
          </w:p>
        </w:tc>
        <w:tc>
          <w:tcPr>
            <w:tcW w:w="404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Кинофестиваль документального, игрового короткометражного и анимационного кино «Влюблённые в искусство» состоится с 19 по 22 октября в Санкт-Петербурге. В этом году событие проходит при поддержке Президентского фонда культурных инициатив. Заявки на участие отправили 3950 кинематографистов России, стран ближнего и дальнего зарубежья. Лучшие из них будут представлены зрителям и профессиональному жюри.</w:t>
            </w:r>
          </w:p>
          <w:p>
            <w:pPr>
              <w:pStyle w:val="Normal"/>
              <w:widowControl/>
              <w:bidi w:val="0"/>
              <w:spacing w:lineRule="auto" w:line="276" w:before="0" w:after="200"/>
              <w:rPr>
                <w:rFonts w:ascii="Times New Roman" w:hAnsi="Times New Roman" w:cs="Times New Roman"/>
                <w:sz w:val="20"/>
                <w:szCs w:val="20"/>
              </w:rPr>
            </w:pPr>
            <w:r>
              <w:rPr>
                <w:rFonts w:cs="Times New Roman" w:ascii="Times New Roman" w:hAnsi="Times New Roman"/>
                <w:sz w:val="20"/>
                <w:szCs w:val="20"/>
              </w:rPr>
              <w:t xml:space="preserve">Более подробная программа фестиваля: </w:t>
            </w:r>
            <w:hyperlink r:id="rId9">
              <w:r>
                <w:rPr>
                  <w:rStyle w:val="InternetLink"/>
                  <w:rFonts w:cs="Times New Roman" w:ascii="Times New Roman" w:hAnsi="Times New Roman"/>
                  <w:sz w:val="20"/>
                  <w:szCs w:val="20"/>
                </w:rPr>
                <w:t>www.artcinemafest.ru</w:t>
              </w:r>
            </w:hyperlink>
            <w:r>
              <w:rPr>
                <w:rFonts w:cs="Times New Roman" w:ascii="Times New Roman" w:hAnsi="Times New Roman"/>
                <w:sz w:val="20"/>
                <w:szCs w:val="20"/>
              </w:rPr>
              <w:t>.</w:t>
            </w:r>
          </w:p>
        </w:tc>
        <w:tc>
          <w:tcPr>
            <w:tcW w:w="404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19 октября в 19.00 – открытие.</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Санкт-Петербург, Wawelberg hall, Невский пр., 7-9.</w:t>
            </w:r>
          </w:p>
        </w:tc>
        <w:tc>
          <w:tcPr>
            <w:tcW w:w="4056"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Екатерина Маленко, исполнительный продюсер кинофестиваля, +7 921 791 84 11</w:t>
            </w:r>
          </w:p>
        </w:tc>
      </w:tr>
      <w:tr>
        <w:trPr/>
        <w:tc>
          <w:tcPr>
            <w:tcW w:w="4045"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t>Гастроли театра им. Вахтангова в регионах</w:t>
            </w:r>
          </w:p>
        </w:tc>
        <w:tc>
          <w:tcPr>
            <w:tcW w:w="404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В Новокузнецке при поддержке Президентского фонда культурных инициатив состоятся гастроли Театра имени Евгения Вахтангова.</w:t>
            </w:r>
          </w:p>
          <w:p>
            <w:pPr>
              <w:pStyle w:val="Normal"/>
              <w:rPr>
                <w:rFonts w:ascii="Times New Roman" w:hAnsi="Times New Roman" w:cs="Times New Roman"/>
                <w:sz w:val="20"/>
                <w:szCs w:val="20"/>
              </w:rPr>
            </w:pPr>
            <w:r>
              <w:rPr>
                <w:rFonts w:cs="Times New Roman" w:ascii="Times New Roman" w:hAnsi="Times New Roman"/>
                <w:sz w:val="20"/>
                <w:szCs w:val="20"/>
              </w:rPr>
              <w:t>Вахтанговцы привезут один из самых ярких и масштабных спектаклей своего репертуара – «Война и мир» по роману Л.Н. Толстого.</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В ролях: народные артисты – Людмила Максакова, Ирина Купченко, Ольга Тумайкина, Евгений Князев, Сергей Маковецкий, Юрий Шлыков, Евгений Карельских; заслуженные артисты – Анна Дубровская, Мария Волкова, Олег Макаров; артисты – Ксения Трейстер, Полина Чернышова, Яна Соболевская, Мария Бердинских, Аделина Гизатуллина, Ирина Дымченко, Мария Шастина, Лада Чуровская, Юрий Поляк, Павел Попов, Владимир Логвинов, Юрий Цокуров, Николай Романовский, Артем Пархоменко.</w:t>
            </w:r>
          </w:p>
        </w:tc>
        <w:tc>
          <w:tcPr>
            <w:tcW w:w="404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18 октября в 18.30;</w:t>
            </w:r>
          </w:p>
          <w:p>
            <w:pPr>
              <w:pStyle w:val="Normal"/>
              <w:rPr/>
            </w:pPr>
            <w:r>
              <w:rPr>
                <w:rFonts w:cs="Times New Roman" w:ascii="Times New Roman" w:hAnsi="Times New Roman"/>
                <w:sz w:val="20"/>
                <w:szCs w:val="20"/>
              </w:rPr>
              <w:t>19 октября в 16.00.</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 xml:space="preserve">Кемеровская область, Новокузнецк, Новокузнецкий драматический театр, проспект Металлургов, 28. </w:t>
            </w:r>
          </w:p>
        </w:tc>
        <w:tc>
          <w:tcPr>
            <w:tcW w:w="405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Елена Кузьмина, пресс-атташе Театра имени Евгения Вахтангова, +7 968 769 70 87, ek_teatr@mail.ru.</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sectPr>
      <w:headerReference w:type="default" r:id="rId10"/>
      <w:type w:val="nextPage"/>
      <w:pgSz w:orient="landscape" w:w="16838" w:h="11906"/>
      <w:pgMar w:left="305"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swiss"/>
    <w:pitch w:val="variable"/>
  </w:font>
  <w:font w:name="Symbol">
    <w:charset w:val="02"/>
    <w:family w:val="decorative"/>
    <w:pitch w:val="variable"/>
  </w:font>
  <w:font w:name="Courier New">
    <w:charset w:val="00"/>
    <w:family w:val="modern"/>
    <w:pitch w:val="default"/>
  </w:font>
  <w:font w:name="Wingdings">
    <w:charset w:val="00"/>
    <w:family w:val="decorative"/>
    <w:pitch w:val="variable"/>
  </w:font>
  <w:font w:name="Lucida Grande CY">
    <w:charset w:val="00"/>
    <w:family w:val="swiss"/>
    <w:pitch w:val="variable"/>
  </w:font>
  <w:font w:name="Helvetica Neue">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lang w:val="en-US" w:eastAsia="en-US"/>
      </w:rPr>
    </w:pPr>
    <w:r>
      <w:rPr>
        <w:lang w:val="en-US" w:eastAsia="en-US"/>
      </w:rPr>
      <w:drawing>
        <wp:inline distT="0" distB="0" distL="0" distR="0">
          <wp:extent cx="1062990" cy="60452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
                  <a:srcRect l="-5" t="-8" r="-5" b="-8"/>
                  <a:stretch>
                    <a:fillRect/>
                  </a:stretch>
                </pic:blipFill>
                <pic:spPr bwMode="auto">
                  <a:xfrm>
                    <a:off x="0" y="0"/>
                    <a:ext cx="1062990" cy="60452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lang w:val="en-US" w:eastAsia="en-US"/>
      </w:rPr>
    </w:pPr>
    <w:r>
      <w:rPr>
        <w:lang w:val="en-US" w:eastAsia="en-US"/>
      </w:rPr>
      <w:drawing>
        <wp:inline distT="0" distB="0" distL="0" distR="0">
          <wp:extent cx="1062990" cy="60452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rcRect l="-5" t="-8" r="-5" b="-8"/>
                  <a:stretch>
                    <a:fillRect/>
                  </a:stretch>
                </pic:blipFill>
                <pic:spPr bwMode="auto">
                  <a:xfrm>
                    <a:off x="0" y="0"/>
                    <a:ext cx="1062990" cy="604520"/>
                  </a:xfrm>
                  <a:prstGeom prst="rect">
                    <a:avLst/>
                  </a:prstGeom>
                </pic:spPr>
              </pic:pic>
            </a:graphicData>
          </a:graphic>
        </wp:inline>
      </w:drawing>
    </w:r>
  </w:p>
</w:hdr>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Style14">
    <w:name w:val="Основной шрифт абзаца"/>
    <w:qFormat/>
    <w:rPr/>
  </w:style>
  <w:style w:type="character" w:styleId="InternetLink">
    <w:name w:val="Hyperlink"/>
    <w:rPr>
      <w:color w:val="0000FF"/>
      <w:u w:val="single"/>
    </w:rPr>
  </w:style>
  <w:style w:type="character" w:styleId="Style15">
    <w:name w:val="Текст выноски Знак"/>
    <w:qFormat/>
    <w:rPr>
      <w:rFonts w:ascii="Lucida Grande CY" w:hAnsi="Lucida Grande CY" w:cs="Lucida Grande CY"/>
      <w:sz w:val="18"/>
      <w:szCs w:val="18"/>
    </w:rPr>
  </w:style>
  <w:style w:type="character" w:styleId="Style16">
    <w:name w:val="Неразрешенное упоминание"/>
    <w:qFormat/>
    <w:rPr>
      <w:color w:val="605E5C"/>
      <w:shd w:fill="E1DFDD" w:val="clear"/>
    </w:rPr>
  </w:style>
  <w:style w:type="character" w:styleId="Style17">
    <w:name w:val="Верхний колонтитул Знак"/>
    <w:qFormat/>
    <w:rPr>
      <w:sz w:val="22"/>
      <w:szCs w:val="22"/>
    </w:rPr>
  </w:style>
  <w:style w:type="character" w:styleId="Style18">
    <w:name w:val="Нижний колонтитул Знак"/>
    <w:qFormat/>
    <w:rPr>
      <w:sz w:val="22"/>
      <w:szCs w:val="22"/>
    </w:rPr>
  </w:style>
  <w:style w:type="character" w:styleId="Appleconvertedspace">
    <w:name w:val="apple-converted-space"/>
    <w:basedOn w:val="Style14"/>
    <w:qFormat/>
    <w:rPr/>
  </w:style>
  <w:style w:type="character" w:styleId="Emphasis">
    <w:name w:val="Emphasis"/>
    <w:qFormat/>
    <w:rPr>
      <w:i/>
      <w:iCs/>
    </w:rPr>
  </w:style>
  <w:style w:type="character" w:styleId="VisitedInternetLink">
    <w:name w:val="FollowedHyperlink"/>
    <w:rPr>
      <w:color w:val="954F72"/>
      <w:u w:val="single"/>
    </w:rPr>
  </w:style>
  <w:style w:type="character" w:styleId="Style19">
    <w:name w:val="Основной текст Знак"/>
    <w:qFormat/>
    <w:rPr>
      <w:rFonts w:ascii="Times New Roman" w:hAnsi="Times New Roman" w:eastAsia="SimSun;宋体" w:cs="Lucida Sans"/>
      <w:kern w:val="2"/>
      <w:sz w:val="24"/>
      <w:szCs w:val="24"/>
      <w:lang w:bidi="hi-IN"/>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widowControl w:val="false"/>
      <w:suppressAutoHyphens w:val="true"/>
      <w:spacing w:lineRule="auto" w:line="240" w:before="0" w:after="120"/>
    </w:pPr>
    <w:rPr>
      <w:rFonts w:ascii="Times New Roman" w:hAnsi="Times New Roman" w:eastAsia="SimSun;宋体" w:cs="Lucida Sans"/>
      <w:kern w:val="2"/>
      <w:sz w:val="24"/>
      <w:szCs w:val="24"/>
      <w:lang w:bidi="hi-IN"/>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1">
    <w:name w:val="Цветной список - Акцент 1"/>
    <w:basedOn w:val="Normal"/>
    <w:qFormat/>
    <w:pPr>
      <w:spacing w:before="0" w:after="200"/>
      <w:ind w:left="720" w:hanging="0"/>
      <w:contextualSpacing/>
    </w:pPr>
    <w:rPr/>
  </w:style>
  <w:style w:type="paragraph" w:styleId="Style20">
    <w:name w:val="Текст выноски"/>
    <w:basedOn w:val="Normal"/>
    <w:qFormat/>
    <w:pPr>
      <w:spacing w:lineRule="auto" w:line="240" w:before="0" w:after="0"/>
    </w:pPr>
    <w:rPr>
      <w:rFonts w:ascii="Lucida Grande CY" w:hAnsi="Lucida Grande CY" w:cs="Lucida Grande CY"/>
      <w:sz w:val="18"/>
      <w:szCs w:val="18"/>
    </w:rPr>
  </w:style>
  <w:style w:type="paragraph" w:styleId="Style21">
    <w:name w:val="Обычный (Интернет)"/>
    <w:basedOn w:val="Normal"/>
    <w:qFormat/>
    <w:pPr>
      <w:spacing w:lineRule="auto" w:line="240" w:before="280" w:after="280"/>
    </w:pPr>
    <w:rPr>
      <w:rFonts w:ascii="Times New Roman" w:hAnsi="Times New Roman" w:eastAsia="Times New Roman" w:cs="Times New Roman"/>
      <w:sz w:val="24"/>
      <w:szCs w:val="24"/>
    </w:rPr>
  </w:style>
  <w:style w:type="paragraph" w:styleId="Style22">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pPr>
    <w:rPr/>
  </w:style>
  <w:style w:type="paragraph" w:styleId="Footer">
    <w:name w:val="Footer"/>
    <w:basedOn w:val="Normal"/>
    <w:pPr>
      <w:tabs>
        <w:tab w:val="clear" w:pos="708"/>
        <w:tab w:val="center" w:pos="4677" w:leader="none"/>
        <w:tab w:val="right" w:pos="9355" w:leader="none"/>
      </w:tab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pfci.grants" TargetMode="External"/><Relationship Id="rId3" Type="http://schemas.openxmlformats.org/officeDocument/2006/relationships/hyperlink" Target="https://rutube.ru/channel/24621626/" TargetMode="External"/><Relationship Id="rId4" Type="http://schemas.openxmlformats.org/officeDocument/2006/relationships/hyperlink" Target="https://vk.com/pfci.grants" TargetMode="External"/><Relationship Id="rId5" Type="http://schemas.openxmlformats.org/officeDocument/2006/relationships/hyperlink" Target="https://rutube.ru/channel/24621626/" TargetMode="External"/><Relationship Id="rId6" Type="http://schemas.openxmlformats.org/officeDocument/2006/relationships/hyperlink" Target="https://clck.ru/32AWoY" TargetMode="External"/><Relationship Id="rId7" Type="http://schemas.openxmlformats.org/officeDocument/2006/relationships/header" Target="header1.xml"/><Relationship Id="rId8" Type="http://schemas.openxmlformats.org/officeDocument/2006/relationships/hyperlink" Target="mailto:info@adaskina.com" TargetMode="External"/><Relationship Id="rId9" Type="http://schemas.openxmlformats.org/officeDocument/2006/relationships/hyperlink" Target="http://www.artcinemafest.ru/" TargetMode="External"/><Relationship Id="rId10" Type="http://schemas.openxmlformats.org/officeDocument/2006/relationships/header" Target="header2.xml"/><Relationship Id="rId11" Type="http://schemas.openxmlformats.org/officeDocument/2006/relationships/fontTable" Target="fontTable.xml"/><Relationship Id="rId1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2022-10-17T15:29:00Z</dcterms:created>
  <dc:creator>RePack by Diakov</dc:creator>
  <dc:description/>
  <cp:keywords> </cp:keywords>
  <dc:language>en-US</dc:language>
  <cp:lastModifiedBy>Ольга Кудишина</cp:lastModifiedBy>
  <cp:lastPrinted>2016-09-05T17:17:00Z</cp:lastPrinted>
  <dcterms:modified xsi:type="dcterms:W3CDTF">2022-10-17T15:29:00Z</dcterms:modified>
  <cp:revision>2</cp:revision>
  <dc:subject/>
  <dc:title/>
</cp:coreProperties>
</file>